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935"/>
        <w:gridCol w:w="2887"/>
        <w:gridCol w:w="1224"/>
        <w:gridCol w:w="851"/>
        <w:gridCol w:w="1417"/>
        <w:gridCol w:w="1643"/>
      </w:tblGrid>
      <w:tr w:rsidR="00787C22" w:rsidRPr="002B0B7E" w14:paraId="4684FE23" w14:textId="27F8373E" w:rsidTr="002B0B7E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88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Техническое задание</w:t>
            </w: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Ед.изм</w:t>
            </w:r>
            <w:proofErr w:type="spellEnd"/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41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</w:tc>
        <w:tc>
          <w:tcPr>
            <w:tcW w:w="1643" w:type="dxa"/>
          </w:tcPr>
          <w:p w14:paraId="786C1A90" w14:textId="478CC905" w:rsidR="00395494" w:rsidRPr="002B0B7E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2B0B7E" w:rsidRPr="002B0B7E" w14:paraId="64FE55FA" w14:textId="66440CBB" w:rsidTr="002B0B7E">
        <w:trPr>
          <w:trHeight w:val="515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06314FE8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3AF9D336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Гелевая карта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Акросс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для определения группы крови АВО прямым и перекрестным методом, резус-</w:t>
            </w:r>
            <w:proofErr w:type="gramStart"/>
            <w:r w:rsidRPr="002B0B7E">
              <w:rPr>
                <w:rFonts w:ascii="Times New Roman" w:hAnsi="Times New Roman" w:cs="Times New Roman"/>
                <w:color w:val="000000"/>
              </w:rPr>
              <w:t>фактора  D</w:t>
            </w:r>
            <w:proofErr w:type="gramEnd"/>
            <w:r w:rsidRPr="002B0B7E">
              <w:rPr>
                <w:rFonts w:ascii="Times New Roman" w:hAnsi="Times New Roman" w:cs="Times New Roman"/>
                <w:color w:val="000000"/>
              </w:rPr>
              <w:t xml:space="preserve"> ͮᶦ⁺ и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Келл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,  REF 810205 </w:t>
            </w:r>
          </w:p>
        </w:tc>
        <w:tc>
          <w:tcPr>
            <w:tcW w:w="2887" w:type="dxa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05CB8895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2B0B7E">
              <w:rPr>
                <w:rFonts w:ascii="Times New Roman" w:hAnsi="Times New Roman" w:cs="Times New Roman"/>
                <w:lang w:eastAsia="ko-KR"/>
              </w:rPr>
              <w:t xml:space="preserve">набор расходных материалов для </w:t>
            </w:r>
            <w:proofErr w:type="spellStart"/>
            <w:r w:rsidRPr="002B0B7E">
              <w:rPr>
                <w:rFonts w:ascii="Times New Roman" w:hAnsi="Times New Roman" w:cs="Times New Roman"/>
                <w:lang w:eastAsia="ko-KR"/>
              </w:rPr>
              <w:t>изоиммуногематологического</w:t>
            </w:r>
            <w:proofErr w:type="spellEnd"/>
            <w:r w:rsidRPr="002B0B7E">
              <w:rPr>
                <w:rFonts w:ascii="Times New Roman" w:hAnsi="Times New Roman" w:cs="Times New Roman"/>
                <w:lang w:eastAsia="ko-KR"/>
              </w:rPr>
              <w:t xml:space="preserve"> </w:t>
            </w:r>
            <w:proofErr w:type="gramStart"/>
            <w:r w:rsidRPr="002B0B7E">
              <w:rPr>
                <w:rFonts w:ascii="Times New Roman" w:hAnsi="Times New Roman" w:cs="Times New Roman"/>
                <w:lang w:eastAsia="ko-KR"/>
              </w:rPr>
              <w:t>анализатора  "</w:t>
            </w:r>
            <w:proofErr w:type="gramEnd"/>
            <w:r w:rsidRPr="002B0B7E">
              <w:rPr>
                <w:rFonts w:ascii="Times New Roman" w:hAnsi="Times New Roman" w:cs="Times New Roman"/>
                <w:lang w:eastAsia="ko-KR"/>
              </w:rPr>
              <w:t xml:space="preserve">ACROSS </w:t>
            </w:r>
            <w:proofErr w:type="spellStart"/>
            <w:r w:rsidRPr="002B0B7E">
              <w:rPr>
                <w:rFonts w:ascii="Times New Roman" w:hAnsi="Times New Roman" w:cs="Times New Roman"/>
                <w:lang w:eastAsia="ko-KR"/>
              </w:rPr>
              <w:t>Octo-hawk</w:t>
            </w:r>
            <w:proofErr w:type="spellEnd"/>
            <w:r w:rsidRPr="002B0B7E">
              <w:rPr>
                <w:rFonts w:ascii="Times New Roman" w:hAnsi="Times New Roman" w:cs="Times New Roman"/>
                <w:lang w:eastAsia="ko-KR"/>
              </w:rPr>
              <w:t>"</w:t>
            </w: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573D7BD2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/50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36DC3B9E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17" w:type="dxa"/>
          </w:tcPr>
          <w:p w14:paraId="7CF52E4E" w14:textId="368E4706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97 143,00</w:t>
            </w:r>
          </w:p>
        </w:tc>
        <w:tc>
          <w:tcPr>
            <w:tcW w:w="1643" w:type="dxa"/>
          </w:tcPr>
          <w:p w14:paraId="5BA95D0A" w14:textId="527672F2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12 142 875,00</w:t>
            </w:r>
          </w:p>
        </w:tc>
      </w:tr>
      <w:tr w:rsidR="002B0B7E" w:rsidRPr="002B0B7E" w14:paraId="0A23DC8A" w14:textId="77777777" w:rsidTr="002B0B7E">
        <w:trPr>
          <w:trHeight w:val="422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7DABA2E" w14:textId="1D28923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255B57" w14:textId="387EFCE9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 Гелевая </w:t>
            </w:r>
            <w:proofErr w:type="gramStart"/>
            <w:r w:rsidRPr="002B0B7E">
              <w:rPr>
                <w:rFonts w:ascii="Times New Roman" w:hAnsi="Times New Roman" w:cs="Times New Roman"/>
                <w:color w:val="000000"/>
              </w:rPr>
              <w:t xml:space="preserve">карта 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Акросс</w:t>
            </w:r>
            <w:proofErr w:type="spellEnd"/>
            <w:proofErr w:type="gramEnd"/>
            <w:r w:rsidRPr="002B0B7E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фенотипирования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по системе резус    REF 810210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D2DF045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66774D6" w14:textId="39E7EE98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/50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FA13A1" w14:textId="11B92107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</w:tcPr>
          <w:p w14:paraId="79CFD1D0" w14:textId="05A3E6D9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142 417,00</w:t>
            </w:r>
          </w:p>
        </w:tc>
        <w:tc>
          <w:tcPr>
            <w:tcW w:w="1643" w:type="dxa"/>
          </w:tcPr>
          <w:p w14:paraId="34B11FF5" w14:textId="3B7E5D69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9 969 190,00</w:t>
            </w:r>
          </w:p>
        </w:tc>
      </w:tr>
      <w:tr w:rsidR="002B0B7E" w:rsidRPr="002B0B7E" w14:paraId="331E9C64" w14:textId="77777777" w:rsidTr="002B0B7E">
        <w:trPr>
          <w:trHeight w:val="33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24A508" w14:textId="7AB94CCF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8DC2934" w14:textId="31C49D0F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Гелевая карта для проведение прямой и непрямой пробы </w:t>
            </w:r>
            <w:proofErr w:type="spellStart"/>
            <w:proofErr w:type="gramStart"/>
            <w:r w:rsidRPr="002B0B7E">
              <w:rPr>
                <w:rFonts w:ascii="Times New Roman" w:hAnsi="Times New Roman" w:cs="Times New Roman"/>
                <w:color w:val="000000"/>
              </w:rPr>
              <w:t>Кумбса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gramEnd"/>
            <w:r w:rsidRPr="002B0B7E">
              <w:rPr>
                <w:rFonts w:ascii="Times New Roman" w:hAnsi="Times New Roman" w:cs="Times New Roman"/>
                <w:color w:val="000000"/>
              </w:rPr>
              <w:t>IgG+C3d),  (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AHG (IgG+C3d).  REF 810215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258F20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8F0934B" w14:textId="0634BAE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/50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04F87D4" w14:textId="2FF3BE1C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</w:tcPr>
          <w:p w14:paraId="261A92DB" w14:textId="180E2A27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106 163,00</w:t>
            </w:r>
          </w:p>
        </w:tc>
        <w:tc>
          <w:tcPr>
            <w:tcW w:w="1643" w:type="dxa"/>
          </w:tcPr>
          <w:p w14:paraId="64808FEE" w14:textId="5E911107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7 431 410,00</w:t>
            </w:r>
          </w:p>
        </w:tc>
      </w:tr>
      <w:tr w:rsidR="002B0B7E" w:rsidRPr="002B0B7E" w14:paraId="1B9B6CFA" w14:textId="77777777" w:rsidTr="002B0B7E">
        <w:trPr>
          <w:trHeight w:val="67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65CD1" w14:textId="5ECA05AA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22381BD" w14:textId="074833F6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стандартные эритроциты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А1/В для определения групп крови АВО перекрестным методом. </w:t>
            </w:r>
            <w:r w:rsidRPr="002B0B7E">
              <w:rPr>
                <w:rFonts w:ascii="Times New Roman" w:hAnsi="Times New Roman" w:cs="Times New Roman"/>
                <w:color w:val="000000"/>
              </w:rPr>
              <w:br/>
              <w:t>REF 820101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734F1E6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530CDE9" w14:textId="34D111D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>/2х10 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C5836D1" w14:textId="53A70F05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14:paraId="6F3BBB3A" w14:textId="097FD41A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24 311,00</w:t>
            </w:r>
          </w:p>
        </w:tc>
        <w:tc>
          <w:tcPr>
            <w:tcW w:w="1643" w:type="dxa"/>
          </w:tcPr>
          <w:p w14:paraId="618A8EF6" w14:textId="6901CBE3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875 196,00</w:t>
            </w:r>
          </w:p>
        </w:tc>
      </w:tr>
      <w:tr w:rsidR="002B0B7E" w:rsidRPr="002B0B7E" w14:paraId="71FBF313" w14:textId="77777777" w:rsidTr="002B0B7E">
        <w:trPr>
          <w:trHeight w:val="32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90A47D" w14:textId="77FE18B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031B76" w14:textId="6A080996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 xml:space="preserve">Наконечники </w:t>
            </w:r>
            <w:proofErr w:type="spellStart"/>
            <w:r w:rsidRPr="002B0B7E">
              <w:rPr>
                <w:rFonts w:ascii="Times New Roman" w:hAnsi="Times New Roman" w:cs="Times New Roman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 REF 999994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34165B8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EE8143F" w14:textId="4AF81473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/250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85D648A" w14:textId="2A354D41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14:paraId="41E6F00E" w14:textId="2AEA448B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19 437,00</w:t>
            </w:r>
          </w:p>
        </w:tc>
        <w:tc>
          <w:tcPr>
            <w:tcW w:w="1643" w:type="dxa"/>
          </w:tcPr>
          <w:p w14:paraId="53940E78" w14:textId="5619E843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6 219 840,00</w:t>
            </w:r>
          </w:p>
        </w:tc>
      </w:tr>
      <w:tr w:rsidR="002B0B7E" w:rsidRPr="002B0B7E" w14:paraId="055C7E06" w14:textId="77777777" w:rsidTr="002B0B7E">
        <w:trPr>
          <w:trHeight w:val="269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6C34ABF" w14:textId="5164B44E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174A4B" w14:textId="1F65F4FF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стандартные эритроциты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для скрининга антител. REF 820105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189EEF8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A1841F" w14:textId="59E18968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>/4х10 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65685FB" w14:textId="3C614FF8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14:paraId="705EDD86" w14:textId="2B20AF48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44 694,00</w:t>
            </w:r>
          </w:p>
        </w:tc>
        <w:tc>
          <w:tcPr>
            <w:tcW w:w="1643" w:type="dxa"/>
          </w:tcPr>
          <w:p w14:paraId="02655AE4" w14:textId="00738D5F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1 608 984,00</w:t>
            </w:r>
          </w:p>
        </w:tc>
      </w:tr>
      <w:tr w:rsidR="002B0B7E" w:rsidRPr="002B0B7E" w14:paraId="48A2CF85" w14:textId="77777777" w:rsidTr="002B0B7E">
        <w:trPr>
          <w:trHeight w:val="42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8D8F5D" w14:textId="25749A41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C1CA09" w14:textId="054E6B43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стандартные эритроциты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для идентификации антител. </w:t>
            </w:r>
            <w:r w:rsidRPr="002B0B7E">
              <w:rPr>
                <w:rFonts w:ascii="Times New Roman" w:hAnsi="Times New Roman" w:cs="Times New Roman"/>
                <w:color w:val="000000"/>
              </w:rPr>
              <w:br/>
              <w:t>REF 820107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3F70A0A6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ECFD0ED" w14:textId="7C45BA3A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>/11х5 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8EFF05" w14:textId="1A063ACF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39DA4460" w14:textId="4D00E959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144 880,00</w:t>
            </w:r>
          </w:p>
        </w:tc>
        <w:tc>
          <w:tcPr>
            <w:tcW w:w="1643" w:type="dxa"/>
          </w:tcPr>
          <w:p w14:paraId="057DDD63" w14:textId="4D78E16B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434 640,00</w:t>
            </w:r>
          </w:p>
        </w:tc>
      </w:tr>
      <w:tr w:rsidR="002B0B7E" w:rsidRPr="002B0B7E" w14:paraId="491F1F7B" w14:textId="77777777" w:rsidTr="002B0B7E">
        <w:trPr>
          <w:trHeight w:val="18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064FB6" w14:textId="2C758CEF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D2CD3ED" w14:textId="34AC6B04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раствор низкой ионной силы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LISS. REF 830100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3BCB30FF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D2370E3" w14:textId="7C0AD4D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  <w:r w:rsidRPr="002B0B7E">
              <w:rPr>
                <w:rFonts w:ascii="Times New Roman" w:hAnsi="Times New Roman" w:cs="Times New Roman"/>
              </w:rPr>
              <w:t>/100 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AEB4E4" w14:textId="46950EEE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14:paraId="705E758D" w14:textId="2E9CA1C6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19 760,00</w:t>
            </w:r>
          </w:p>
        </w:tc>
        <w:tc>
          <w:tcPr>
            <w:tcW w:w="1643" w:type="dxa"/>
          </w:tcPr>
          <w:p w14:paraId="72D0A38C" w14:textId="22FB9F35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197 600,00</w:t>
            </w:r>
          </w:p>
        </w:tc>
      </w:tr>
      <w:tr w:rsidR="002B0B7E" w:rsidRPr="002B0B7E" w14:paraId="64A0029F" w14:textId="77777777" w:rsidTr="002B0B7E">
        <w:trPr>
          <w:trHeight w:val="71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529FCFD" w14:textId="55924926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6DB2CFC" w14:textId="680D28B2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раствор низкой ионной силы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LISS. REF 830500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59866E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86FD5C" w14:textId="5F6AA8FC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  <w:r w:rsidRPr="002B0B7E">
              <w:rPr>
                <w:rFonts w:ascii="Times New Roman" w:hAnsi="Times New Roman" w:cs="Times New Roman"/>
              </w:rPr>
              <w:t>/500 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FB26C45" w14:textId="19E1B44D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4AF04F3C" w14:textId="62575B8C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89 800,00</w:t>
            </w:r>
          </w:p>
        </w:tc>
        <w:tc>
          <w:tcPr>
            <w:tcW w:w="1643" w:type="dxa"/>
          </w:tcPr>
          <w:p w14:paraId="001C9C2C" w14:textId="18D3F77E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449 000,00</w:t>
            </w:r>
          </w:p>
        </w:tc>
      </w:tr>
      <w:tr w:rsidR="002B0B7E" w:rsidRPr="002B0B7E" w14:paraId="797F2D3D" w14:textId="77777777" w:rsidTr="002B0B7E">
        <w:trPr>
          <w:trHeight w:val="372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0E3399" w14:textId="5BDF1219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DE4CB3" w14:textId="17C63655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микропланшета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 xml:space="preserve"> для приготовления суспензии, 96 лунок/1 планшета REF 999300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083139E2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86582F" w14:textId="02CE9EE8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/50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3F1EF0C" w14:textId="4BB2CED9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636C6F62" w14:textId="69F13EDE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102 182,00</w:t>
            </w:r>
          </w:p>
        </w:tc>
        <w:tc>
          <w:tcPr>
            <w:tcW w:w="1643" w:type="dxa"/>
          </w:tcPr>
          <w:p w14:paraId="51F9DC24" w14:textId="63DC6385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306 546,00</w:t>
            </w:r>
          </w:p>
        </w:tc>
      </w:tr>
      <w:tr w:rsidR="002B0B7E" w:rsidRPr="002B0B7E" w14:paraId="4F820184" w14:textId="77777777" w:rsidTr="002B0B7E">
        <w:trPr>
          <w:trHeight w:val="422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2429E1A" w14:textId="2A1F07EA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0B84116" w14:textId="037F55DB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 xml:space="preserve">контроль качества </w:t>
            </w:r>
            <w:proofErr w:type="spellStart"/>
            <w:r w:rsidRPr="002B0B7E">
              <w:rPr>
                <w:rFonts w:ascii="Times New Roman" w:hAnsi="Times New Roman" w:cs="Times New Roman"/>
                <w:color w:val="000000"/>
              </w:rPr>
              <w:t>Across</w:t>
            </w:r>
            <w:proofErr w:type="spellEnd"/>
            <w:r w:rsidRPr="002B0B7E">
              <w:rPr>
                <w:rFonts w:ascii="Times New Roman" w:hAnsi="Times New Roman" w:cs="Times New Roman"/>
                <w:color w:val="000000"/>
              </w:rPr>
              <w:t>.</w:t>
            </w:r>
            <w:r w:rsidRPr="002B0B7E">
              <w:rPr>
                <w:rFonts w:ascii="Times New Roman" w:hAnsi="Times New Roman" w:cs="Times New Roman"/>
                <w:color w:val="000000"/>
              </w:rPr>
              <w:br/>
              <w:t xml:space="preserve"> REF 820110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37A5A35D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878ED5E" w14:textId="25B626E3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>/4*4мл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371880" w14:textId="57FEAAF4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16B3A8D0" w14:textId="52B73A8F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158 625,00</w:t>
            </w:r>
          </w:p>
        </w:tc>
        <w:tc>
          <w:tcPr>
            <w:tcW w:w="1643" w:type="dxa"/>
          </w:tcPr>
          <w:p w14:paraId="056003E4" w14:textId="0A7B7032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475 875,00</w:t>
            </w:r>
          </w:p>
        </w:tc>
      </w:tr>
      <w:tr w:rsidR="002B0B7E" w:rsidRPr="002B0B7E" w14:paraId="65F65470" w14:textId="77777777" w:rsidTr="002B0B7E">
        <w:trPr>
          <w:trHeight w:val="7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A502E5" w14:textId="470D6EBA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3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6CE03D" w14:textId="695DA9F0" w:rsidR="002B0B7E" w:rsidRPr="002B0B7E" w:rsidRDefault="002B0B7E" w:rsidP="002B0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мешок для отходов REF 999400</w:t>
            </w:r>
          </w:p>
        </w:tc>
        <w:tc>
          <w:tcPr>
            <w:tcW w:w="2887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E33DDB" w14:textId="77777777" w:rsidR="002B0B7E" w:rsidRPr="002B0B7E" w:rsidRDefault="002B0B7E" w:rsidP="002B0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1C8CF28" w14:textId="5FF14056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2B0B7E">
              <w:rPr>
                <w:rFonts w:ascii="Times New Roman" w:hAnsi="Times New Roman" w:cs="Times New Roman"/>
              </w:rPr>
              <w:t>уп</w:t>
            </w:r>
            <w:proofErr w:type="spellEnd"/>
            <w:r w:rsidRPr="002B0B7E">
              <w:rPr>
                <w:rFonts w:ascii="Times New Roman" w:hAnsi="Times New Roman" w:cs="Times New Roman"/>
              </w:rPr>
              <w:t xml:space="preserve">/100 </w:t>
            </w:r>
            <w:proofErr w:type="spellStart"/>
            <w:r w:rsidRPr="002B0B7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FBFE7C8" w14:textId="453DFA16" w:rsidR="002B0B7E" w:rsidRPr="002B0B7E" w:rsidRDefault="002B0B7E" w:rsidP="002B0B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</w:tcPr>
          <w:p w14:paraId="502BAA9D" w14:textId="5FCEC60E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</w:rPr>
              <w:t>7 298,00</w:t>
            </w:r>
          </w:p>
        </w:tc>
        <w:tc>
          <w:tcPr>
            <w:tcW w:w="1643" w:type="dxa"/>
          </w:tcPr>
          <w:p w14:paraId="363D3A67" w14:textId="46591002" w:rsidR="002B0B7E" w:rsidRPr="002B0B7E" w:rsidRDefault="002B0B7E" w:rsidP="002B0B7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2B0B7E">
              <w:rPr>
                <w:rFonts w:ascii="Times New Roman" w:hAnsi="Times New Roman" w:cs="Times New Roman"/>
                <w:color w:val="000000"/>
              </w:rPr>
              <w:t>291 920,00</w:t>
            </w:r>
          </w:p>
        </w:tc>
      </w:tr>
    </w:tbl>
    <w:p w14:paraId="3E42D2C0" w14:textId="51ABFFA4" w:rsidR="00513F69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CFD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0B7E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2023-01-20T03:51:00Z</dcterms:created>
  <dcterms:modified xsi:type="dcterms:W3CDTF">2023-01-20T03:51:00Z</dcterms:modified>
</cp:coreProperties>
</file>